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hint="eastAsia" w:eastAsia="仿宋_GB2312"/>
          <w:sz w:val="44"/>
          <w:szCs w:val="44"/>
        </w:rPr>
      </w:pPr>
      <w:bookmarkStart w:id="0" w:name="_GoBack"/>
      <w:bookmarkEnd w:id="0"/>
    </w:p>
    <w:p>
      <w:pPr>
        <w:spacing w:line="338" w:lineRule="auto"/>
        <w:rPr>
          <w:rFonts w:hint="eastAsia" w:eastAsia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黑体"/>
          <w:sz w:val="56"/>
          <w:szCs w:val="28"/>
          <w:lang w:eastAsia="zh-CN"/>
        </w:rPr>
      </w:pPr>
      <w:r>
        <w:rPr>
          <w:rFonts w:hint="eastAsia" w:eastAsia="黑体"/>
          <w:sz w:val="56"/>
          <w:szCs w:val="28"/>
          <w:lang w:eastAsia="zh-CN"/>
        </w:rPr>
        <w:t>西北农林科技大学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黑体"/>
          <w:sz w:val="56"/>
          <w:szCs w:val="28"/>
        </w:rPr>
      </w:pPr>
      <w:r>
        <w:rPr>
          <w:rFonts w:hint="eastAsia" w:eastAsia="黑体"/>
          <w:sz w:val="56"/>
          <w:szCs w:val="28"/>
          <w:lang w:val="en-US" w:eastAsia="zh-CN"/>
        </w:rPr>
        <w:t>2017年</w:t>
      </w:r>
      <w:r>
        <w:rPr>
          <w:rFonts w:hint="eastAsia" w:eastAsia="黑体"/>
          <w:sz w:val="56"/>
          <w:szCs w:val="28"/>
        </w:rPr>
        <w:t>教育教学改革研究项目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bCs/>
          <w:sz w:val="72"/>
          <w:szCs w:val="72"/>
        </w:rPr>
      </w:pPr>
      <w:r>
        <w:rPr>
          <w:rFonts w:hint="eastAsia" w:eastAsia="方正小标宋简体"/>
          <w:bCs/>
          <w:sz w:val="72"/>
          <w:szCs w:val="72"/>
        </w:rPr>
        <w:t>中 期 报 告</w:t>
      </w:r>
    </w:p>
    <w:p>
      <w:pPr>
        <w:spacing w:line="338" w:lineRule="auto"/>
        <w:rPr>
          <w:rFonts w:hint="eastAsia" w:eastAsia="仿宋_GB2312"/>
          <w:sz w:val="28"/>
          <w:szCs w:val="28"/>
        </w:rPr>
      </w:pPr>
    </w:p>
    <w:p>
      <w:pPr>
        <w:spacing w:line="338" w:lineRule="auto"/>
        <w:rPr>
          <w:rFonts w:hint="eastAsia" w:eastAsia="仿宋_GB2312"/>
          <w:sz w:val="28"/>
          <w:szCs w:val="28"/>
        </w:rPr>
      </w:pPr>
    </w:p>
    <w:tbl>
      <w:tblPr>
        <w:tblStyle w:val="5"/>
        <w:tblpPr w:leftFromText="180" w:rightFromText="180" w:vertAnchor="text" w:horzAnchor="page" w:tblpXSpec="center" w:tblpY="2012"/>
        <w:tblOverlap w:val="never"/>
        <w:tblW w:w="69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5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项目类别</w:t>
            </w:r>
          </w:p>
        </w:tc>
        <w:tc>
          <w:tcPr>
            <w:tcW w:w="5060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spacing w:line="338" w:lineRule="auto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项目名称</w:t>
            </w:r>
          </w:p>
        </w:tc>
        <w:tc>
          <w:tcPr>
            <w:tcW w:w="5060" w:type="dxa"/>
            <w:tcBorders>
              <w:left w:val="nil"/>
              <w:right w:val="nil"/>
            </w:tcBorders>
            <w:vAlign w:val="bottom"/>
          </w:tcPr>
          <w:p>
            <w:pPr>
              <w:spacing w:line="338" w:lineRule="auto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编号</w:t>
            </w:r>
          </w:p>
        </w:tc>
        <w:tc>
          <w:tcPr>
            <w:tcW w:w="5060" w:type="dxa"/>
            <w:tcBorders>
              <w:left w:val="nil"/>
              <w:right w:val="nil"/>
            </w:tcBorders>
            <w:vAlign w:val="bottom"/>
          </w:tcPr>
          <w:p>
            <w:pPr>
              <w:spacing w:line="338" w:lineRule="auto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项目主持人</w:t>
            </w:r>
          </w:p>
        </w:tc>
        <w:tc>
          <w:tcPr>
            <w:tcW w:w="5060" w:type="dxa"/>
            <w:tcBorders>
              <w:left w:val="nil"/>
              <w:right w:val="nil"/>
            </w:tcBorders>
            <w:vAlign w:val="bottom"/>
          </w:tcPr>
          <w:p>
            <w:pPr>
              <w:spacing w:line="338" w:lineRule="auto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项目参与人</w:t>
            </w:r>
          </w:p>
        </w:tc>
        <w:tc>
          <w:tcPr>
            <w:tcW w:w="5060" w:type="dxa"/>
            <w:tcBorders>
              <w:left w:val="nil"/>
              <w:right w:val="nil"/>
            </w:tcBorders>
            <w:vAlign w:val="bottom"/>
          </w:tcPr>
          <w:p>
            <w:pPr>
              <w:spacing w:line="338" w:lineRule="auto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学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院</w:t>
            </w:r>
            <w:r>
              <w:rPr>
                <w:rFonts w:hint="eastAsia" w:eastAsia="仿宋_GB2312"/>
                <w:sz w:val="32"/>
                <w:szCs w:val="32"/>
              </w:rPr>
              <w:t>名称</w:t>
            </w:r>
          </w:p>
        </w:tc>
        <w:tc>
          <w:tcPr>
            <w:tcW w:w="5060" w:type="dxa"/>
            <w:tcBorders>
              <w:left w:val="nil"/>
              <w:right w:val="nil"/>
            </w:tcBorders>
            <w:vAlign w:val="bottom"/>
          </w:tcPr>
          <w:p>
            <w:pPr>
              <w:spacing w:line="338" w:lineRule="auto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联系电话</w:t>
            </w:r>
          </w:p>
        </w:tc>
        <w:tc>
          <w:tcPr>
            <w:tcW w:w="5060" w:type="dxa"/>
            <w:tcBorders>
              <w:left w:val="nil"/>
              <w:right w:val="nil"/>
            </w:tcBorders>
            <w:vAlign w:val="bottom"/>
          </w:tcPr>
          <w:p>
            <w:pPr>
              <w:spacing w:line="338" w:lineRule="auto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</w:tbl>
    <w:p>
      <w:pPr>
        <w:spacing w:line="338" w:lineRule="auto"/>
        <w:rPr>
          <w:rFonts w:hint="eastAsia" w:eastAsia="仿宋_GB2312"/>
          <w:sz w:val="28"/>
          <w:szCs w:val="28"/>
        </w:rPr>
      </w:pPr>
    </w:p>
    <w:p>
      <w:pPr>
        <w:spacing w:line="338" w:lineRule="auto"/>
        <w:rPr>
          <w:rFonts w:hint="eastAsia" w:eastAsia="仿宋_GB2312"/>
          <w:sz w:val="28"/>
          <w:szCs w:val="2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 w:eastAsia="仿宋_GB2312"/>
          <w:sz w:val="32"/>
          <w:szCs w:val="32"/>
          <w:lang w:val="en-US" w:eastAsia="zh-CN"/>
        </w:rPr>
        <w:t>教务处制</w:t>
      </w:r>
    </w:p>
    <w:tbl>
      <w:tblPr>
        <w:tblStyle w:val="5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1"/>
        <w:gridCol w:w="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51" w:hRule="atLeast"/>
          <w:jc w:val="center"/>
        </w:trPr>
        <w:tc>
          <w:tcPr>
            <w:tcW w:w="8451" w:type="dxa"/>
            <w:tcBorders>
              <w:bottom w:val="single" w:color="auto" w:sz="4" w:space="0"/>
            </w:tcBorders>
            <w:vAlign w:val="top"/>
          </w:tcPr>
          <w:p>
            <w:pPr>
              <w:pStyle w:val="2"/>
              <w:spacing w:before="156" w:beforeLines="5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一、项目实施情况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90" w:hRule="atLeast"/>
          <w:jc w:val="center"/>
        </w:trPr>
        <w:tc>
          <w:tcPr>
            <w:tcW w:w="8451" w:type="dxa"/>
            <w:tcBorders>
              <w:top w:val="single" w:color="auto" w:sz="4" w:space="0"/>
              <w:bottom w:val="single" w:color="000000" w:sz="4" w:space="0"/>
            </w:tcBorders>
            <w:vAlign w:val="top"/>
          </w:tcPr>
          <w:p>
            <w:pPr>
              <w:pStyle w:val="2"/>
              <w:widowControl/>
              <w:numPr>
                <w:ilvl w:val="0"/>
                <w:numId w:val="1"/>
              </w:numPr>
              <w:spacing w:after="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研究工作进展情况</w:t>
            </w:r>
          </w:p>
          <w:p>
            <w:pPr>
              <w:pStyle w:val="2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 已取得的阶段性成果</w:t>
            </w:r>
          </w:p>
          <w:p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bottom w:val="single" w:color="000000" w:sz="4" w:space="0"/>
            </w:tcBorders>
            <w:vAlign w:val="top"/>
          </w:tcPr>
          <w:p>
            <w:pPr>
              <w:pStyle w:val="2"/>
              <w:widowControl/>
              <w:spacing w:after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3．下一步工作计划与目标</w:t>
            </w:r>
          </w:p>
          <w:p>
            <w:pPr>
              <w:pStyle w:val="2"/>
              <w:rPr>
                <w:rFonts w:hint="eastAsia"/>
                <w:bCs/>
                <w:szCs w:val="21"/>
              </w:rPr>
            </w:pPr>
          </w:p>
          <w:p>
            <w:pPr>
              <w:pStyle w:val="2"/>
              <w:rPr>
                <w:rFonts w:hint="eastAsia"/>
                <w:bCs/>
                <w:szCs w:val="21"/>
              </w:rPr>
            </w:pPr>
          </w:p>
          <w:p>
            <w:pPr>
              <w:pStyle w:val="2"/>
              <w:rPr>
                <w:rFonts w:hint="eastAsia"/>
                <w:bCs/>
                <w:szCs w:val="21"/>
              </w:rPr>
            </w:pPr>
          </w:p>
          <w:p>
            <w:pPr>
              <w:pStyle w:val="2"/>
              <w:rPr>
                <w:rFonts w:hint="eastAsia"/>
                <w:bCs/>
                <w:szCs w:val="21"/>
              </w:rPr>
            </w:pPr>
          </w:p>
          <w:p>
            <w:pPr>
              <w:pStyle w:val="2"/>
              <w:rPr>
                <w:rFonts w:hint="eastAsia"/>
                <w:bCs/>
                <w:szCs w:val="21"/>
              </w:rPr>
            </w:pPr>
          </w:p>
          <w:p>
            <w:pPr>
              <w:pStyle w:val="2"/>
              <w:rPr>
                <w:rFonts w:hint="eastAsia"/>
                <w:bCs/>
                <w:szCs w:val="21"/>
              </w:rPr>
            </w:pPr>
          </w:p>
          <w:p>
            <w:pPr>
              <w:pStyle w:val="2"/>
              <w:rPr>
                <w:rFonts w:hint="eastAsia"/>
                <w:bCs/>
                <w:szCs w:val="21"/>
              </w:rPr>
            </w:pPr>
          </w:p>
          <w:p>
            <w:pPr>
              <w:pStyle w:val="2"/>
              <w:rPr>
                <w:rFonts w:hint="eastAsia"/>
                <w:bCs/>
                <w:szCs w:val="21"/>
              </w:rPr>
            </w:pPr>
          </w:p>
          <w:p>
            <w:pPr>
              <w:pStyle w:val="2"/>
              <w:rPr>
                <w:rFonts w:hint="eastAsia"/>
                <w:bCs/>
                <w:szCs w:val="21"/>
              </w:rPr>
            </w:pPr>
          </w:p>
          <w:p>
            <w:pPr>
              <w:pStyle w:val="2"/>
              <w:rPr>
                <w:rFonts w:hint="eastAsia"/>
                <w:bCs/>
                <w:szCs w:val="21"/>
              </w:rPr>
            </w:pPr>
          </w:p>
          <w:p>
            <w:pPr>
              <w:pStyle w:val="2"/>
              <w:rPr>
                <w:rFonts w:hint="eastAsia"/>
                <w:bCs/>
                <w:szCs w:val="21"/>
              </w:rPr>
            </w:pPr>
          </w:p>
          <w:p>
            <w:pPr>
              <w:pStyle w:val="2"/>
              <w:rPr>
                <w:rFonts w:hint="eastAsia"/>
                <w:bCs/>
                <w:szCs w:val="21"/>
              </w:rPr>
            </w:pPr>
          </w:p>
          <w:p>
            <w:pPr>
              <w:pStyle w:val="2"/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4．尚待解决的主要问题</w:t>
            </w: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pStyle w:val="2"/>
              <w:rPr>
                <w:rFonts w:hint="eastAsia"/>
                <w:bCs/>
                <w:szCs w:val="21"/>
              </w:rPr>
            </w:pPr>
          </w:p>
          <w:p>
            <w:pPr>
              <w:pStyle w:val="2"/>
              <w:rPr>
                <w:rFonts w:hint="eastAsia"/>
                <w:bCs/>
                <w:szCs w:val="21"/>
              </w:rPr>
            </w:pPr>
          </w:p>
          <w:p>
            <w:pPr>
              <w:pStyle w:val="2"/>
              <w:rPr>
                <w:rFonts w:hint="eastAsia"/>
                <w:bCs/>
                <w:szCs w:val="21"/>
              </w:rPr>
            </w:pPr>
          </w:p>
          <w:p>
            <w:pPr>
              <w:pStyle w:val="2"/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5．经费使用情况</w:t>
            </w: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pStyle w:val="2"/>
              <w:rPr>
                <w:rFonts w:hint="eastAsia"/>
                <w:bCs/>
                <w:szCs w:val="21"/>
              </w:rPr>
            </w:pPr>
          </w:p>
          <w:p>
            <w:pPr>
              <w:pStyle w:val="2"/>
              <w:rPr>
                <w:rFonts w:hint="eastAsia"/>
                <w:bCs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bottom w:val="single" w:color="000000" w:sz="4" w:space="0"/>
            </w:tcBorders>
            <w:vAlign w:val="top"/>
          </w:tcPr>
          <w:p>
            <w:pPr>
              <w:rPr>
                <w:rFonts w:hint="eastAsia"/>
                <w:b/>
                <w:bCs w:val="0"/>
                <w:szCs w:val="21"/>
                <w:lang w:eastAsia="zh-CN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/>
                <w:bCs w:val="0"/>
                <w:szCs w:val="21"/>
                <w:lang w:eastAsia="zh-CN"/>
              </w:rPr>
              <w:t>专家组</w:t>
            </w:r>
            <w:r>
              <w:rPr>
                <w:rFonts w:hint="eastAsia"/>
                <w:b/>
                <w:bCs w:val="0"/>
                <w:szCs w:val="21"/>
              </w:rPr>
              <w:t>意见</w:t>
            </w:r>
            <w:r>
              <w:rPr>
                <w:rFonts w:hint="eastAsia"/>
                <w:bCs/>
                <w:szCs w:val="21"/>
              </w:rPr>
              <w:t>（“</w:t>
            </w:r>
            <w:r>
              <w:rPr>
                <w:rFonts w:hint="eastAsia"/>
                <w:bCs/>
                <w:szCs w:val="21"/>
                <w:lang w:eastAsia="zh-CN"/>
              </w:rPr>
              <w:t>合格</w:t>
            </w:r>
            <w:r>
              <w:rPr>
                <w:rFonts w:hint="eastAsia"/>
                <w:bCs/>
                <w:szCs w:val="21"/>
              </w:rPr>
              <w:t>”或“不</w:t>
            </w:r>
            <w:r>
              <w:rPr>
                <w:rFonts w:hint="eastAsia"/>
                <w:bCs/>
                <w:szCs w:val="21"/>
                <w:lang w:eastAsia="zh-CN"/>
              </w:rPr>
              <w:t>合格</w:t>
            </w:r>
            <w:r>
              <w:rPr>
                <w:rFonts w:hint="eastAsia"/>
                <w:bCs/>
                <w:szCs w:val="21"/>
              </w:rPr>
              <w:t>”）</w:t>
            </w: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pStyle w:val="3"/>
              <w:tabs>
                <w:tab w:val="left" w:pos="5432"/>
              </w:tabs>
              <w:ind w:firstLine="473"/>
              <w:rPr>
                <w:rFonts w:hint="eastAsia" w:eastAsia="宋体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                   专家组组长</w:t>
            </w:r>
            <w:r>
              <w:rPr>
                <w:rFonts w:hint="eastAsia" w:eastAsia="宋体"/>
                <w:bCs/>
                <w:color w:val="auto"/>
                <w:sz w:val="21"/>
                <w:szCs w:val="21"/>
              </w:rPr>
              <w:t xml:space="preserve">（签字）                         </w:t>
            </w:r>
          </w:p>
          <w:p>
            <w:pPr>
              <w:rPr>
                <w:rFonts w:hint="eastAsia"/>
                <w:bCs/>
                <w:sz w:val="13"/>
                <w:szCs w:val="13"/>
              </w:rPr>
            </w:pPr>
          </w:p>
          <w:p>
            <w:pPr>
              <w:tabs>
                <w:tab w:val="left" w:pos="5987"/>
              </w:tabs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年    月    日</w:t>
            </w:r>
          </w:p>
          <w:p>
            <w:pPr>
              <w:tabs>
                <w:tab w:val="left" w:pos="5617"/>
              </w:tabs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atLeast"/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pStyle w:val="2"/>
              <w:rPr>
                <w:rFonts w:hint="eastAsia" w:ascii="宋体" w:hAnsi="宋体"/>
                <w:b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  <w:lang w:eastAsia="zh-CN"/>
              </w:rPr>
              <w:t>学院审核意见：</w:t>
            </w:r>
            <w: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  <w:t>（“通过”或“不通过”）</w:t>
            </w:r>
          </w:p>
          <w:p>
            <w:pPr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  <w:p>
            <w:pPr>
              <w:tabs>
                <w:tab w:val="left" w:pos="5617"/>
              </w:tabs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负责人（签字或盖章）</w:t>
            </w:r>
          </w:p>
          <w:p>
            <w:pPr>
              <w:tabs>
                <w:tab w:val="left" w:pos="5617"/>
              </w:tabs>
              <w:jc w:val="left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  <w:p>
            <w:pPr>
              <w:tabs>
                <w:tab w:val="left" w:pos="5987"/>
              </w:tabs>
              <w:rPr>
                <w:rFonts w:hint="eastAsia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Cs w:val="21"/>
                <w:lang w:eastAsia="zh-CN"/>
              </w:rPr>
              <w:t>年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A3AF6"/>
    <w:multiLevelType w:val="multilevel"/>
    <w:tmpl w:val="514A3AF6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D1"/>
    <w:rsid w:val="00505BFD"/>
    <w:rsid w:val="00C82D09"/>
    <w:rsid w:val="00EE61D1"/>
    <w:rsid w:val="0D501857"/>
    <w:rsid w:val="15654E3F"/>
    <w:rsid w:val="2052239A"/>
    <w:rsid w:val="3C5F00B1"/>
    <w:rsid w:val="451D2073"/>
    <w:rsid w:val="63FE5087"/>
    <w:rsid w:val="6F733E71"/>
    <w:rsid w:val="70F03B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Body Text Indent"/>
    <w:basedOn w:val="1"/>
    <w:uiPriority w:val="0"/>
    <w:pPr>
      <w:spacing w:line="360" w:lineRule="auto"/>
      <w:ind w:firstLine="540" w:firstLineChars="225"/>
    </w:pPr>
    <w:rPr>
      <w:rFonts w:eastAsia="仿宋_GB2312"/>
      <w:color w:val="00000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Char"/>
    <w:next w:val="1"/>
    <w:uiPriority w:val="0"/>
    <w:pPr>
      <w:keepNext/>
      <w:keepLines/>
      <w:spacing w:before="240" w:after="240"/>
      <w:outlineLvl w:val="7"/>
    </w:pPr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111</Words>
  <Characters>633</Characters>
  <Lines>5</Lines>
  <Paragraphs>1</Paragraphs>
  <TotalTime>8</TotalTime>
  <ScaleCrop>false</ScaleCrop>
  <LinksUpToDate>false</LinksUpToDate>
  <CharactersWithSpaces>743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2013-12-26T06:47:00Z</dcterms:created>
  <dc:creator>微软中国</dc:creator>
  <cp:lastModifiedBy>邓业胜</cp:lastModifiedBy>
  <dcterms:modified xsi:type="dcterms:W3CDTF">2018-09-06T08:02:55Z</dcterms:modified>
  <dc:title>附件5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