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36C" w:rsidRDefault="00930429">
      <w:pPr>
        <w:spacing w:afterLines="50" w:after="156"/>
        <w:jc w:val="lef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附件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1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：</w:t>
      </w:r>
    </w:p>
    <w:p w:rsidR="0042036C" w:rsidRDefault="00930429">
      <w:pPr>
        <w:spacing w:beforeLines="100" w:before="312" w:afterLines="100" w:after="312"/>
        <w:jc w:val="center"/>
        <w:rPr>
          <w:rFonts w:ascii="仿宋_GB2312" w:eastAsia="仿宋_GB2312"/>
          <w:b/>
          <w:color w:val="000000"/>
          <w:sz w:val="48"/>
          <w:szCs w:val="48"/>
        </w:rPr>
      </w:pPr>
      <w:r>
        <w:rPr>
          <w:rFonts w:ascii="仿宋_GB2312" w:eastAsia="仿宋_GB2312"/>
          <w:b/>
          <w:color w:val="000000"/>
          <w:sz w:val="48"/>
          <w:szCs w:val="48"/>
        </w:rPr>
        <w:t>201</w:t>
      </w:r>
      <w:r>
        <w:rPr>
          <w:rFonts w:ascii="仿宋_GB2312" w:eastAsia="仿宋_GB2312" w:hint="eastAsia"/>
          <w:b/>
          <w:color w:val="000000"/>
          <w:sz w:val="48"/>
          <w:szCs w:val="48"/>
        </w:rPr>
        <w:t>7</w:t>
      </w:r>
      <w:r>
        <w:rPr>
          <w:rFonts w:ascii="仿宋_GB2312" w:eastAsia="仿宋_GB2312" w:hint="eastAsia"/>
          <w:b/>
          <w:color w:val="000000"/>
          <w:sz w:val="48"/>
          <w:szCs w:val="48"/>
        </w:rPr>
        <w:t>年青年教师讲课比赛规程</w:t>
      </w:r>
    </w:p>
    <w:p w:rsidR="0042036C" w:rsidRDefault="00930429">
      <w:pPr>
        <w:spacing w:afterLines="50" w:after="156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一、初赛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eastAsia="仿宋_GB2312" w:hAnsi="宋体" w:hint="eastAsia"/>
          <w:sz w:val="32"/>
          <w:szCs w:val="32"/>
        </w:rPr>
        <w:t>-10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日为初赛阶段，由各学院（系、部）组织。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各学院（系、部）成立由院长（书记）任组长，分管教学院长任副组长的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～</w:t>
      </w:r>
      <w:r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人组成的领导小组，具体负责比赛事宜。比赛评委组要求由教学名师、督导组专家、在职教师代表以及学生代表组成。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学院初赛提倡结合教师日常教学进行遴选，注重对师德师风的考查，积极引导青年教师不断改进教学方法和手段，提高教学水平。如以集中授课方式进行初赛评比的，参赛教师应准备不少于</w:t>
      </w: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个单元的比赛内容，在比赛现场随机抽取并进行授课展示。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学校按照符合条件的青年教师</w:t>
      </w:r>
      <w:r>
        <w:rPr>
          <w:rFonts w:ascii="仿宋_GB2312" w:eastAsia="仿宋_GB2312" w:hAnsi="宋体" w:hint="eastAsia"/>
          <w:sz w:val="32"/>
          <w:szCs w:val="32"/>
        </w:rPr>
        <w:t>10%</w:t>
      </w:r>
      <w:r>
        <w:rPr>
          <w:rFonts w:ascii="仿宋_GB2312" w:eastAsia="仿宋_GB2312" w:hAnsi="宋体" w:hint="eastAsia"/>
          <w:sz w:val="32"/>
          <w:szCs w:val="32"/>
        </w:rPr>
        <w:t>的比例向全校分配复赛出线名额（每学院不少于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人，不多于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人，见附件</w:t>
      </w: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）。院（系、部）根据分配名额推荐参加复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赛人员。</w:t>
      </w:r>
    </w:p>
    <w:p w:rsidR="0042036C" w:rsidRDefault="00930429">
      <w:pPr>
        <w:spacing w:afterLines="50" w:after="156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二、复赛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/>
          <w:sz w:val="32"/>
          <w:szCs w:val="32"/>
        </w:rPr>
        <w:t>0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21</w:t>
      </w:r>
      <w:r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eastAsia="仿宋_GB2312" w:hAnsi="宋体" w:hint="eastAsia"/>
          <w:sz w:val="32"/>
          <w:szCs w:val="32"/>
        </w:rPr>
        <w:t>-11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/>
          <w:sz w:val="32"/>
          <w:szCs w:val="32"/>
        </w:rPr>
        <w:t>0</w:t>
      </w:r>
      <w:r>
        <w:rPr>
          <w:rFonts w:ascii="仿宋_GB2312" w:eastAsia="仿宋_GB2312" w:hAnsi="宋体" w:hint="eastAsia"/>
          <w:sz w:val="32"/>
          <w:szCs w:val="32"/>
        </w:rPr>
        <w:t>日为复赛阶段，分农科组、工科组、理科组和综合组进行。复赛遴选</w:t>
      </w:r>
      <w:r>
        <w:rPr>
          <w:rFonts w:ascii="仿宋_GB2312" w:eastAsia="仿宋_GB2312" w:hAnsi="宋体" w:hint="eastAsia"/>
          <w:sz w:val="32"/>
          <w:szCs w:val="32"/>
        </w:rPr>
        <w:t>35</w:t>
      </w:r>
      <w:r>
        <w:rPr>
          <w:rFonts w:ascii="仿宋_GB2312" w:eastAsia="仿宋_GB2312" w:hAnsi="宋体" w:hint="eastAsia"/>
          <w:sz w:val="32"/>
          <w:szCs w:val="32"/>
        </w:rPr>
        <w:t>位教师进入</w:t>
      </w:r>
      <w:r w:rsidR="00827A01">
        <w:rPr>
          <w:rFonts w:ascii="仿宋_GB2312" w:eastAsia="仿宋_GB2312" w:hAnsi="宋体" w:hint="eastAsia"/>
          <w:sz w:val="32"/>
          <w:szCs w:val="32"/>
        </w:rPr>
        <w:t>预决赛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复赛由组内学院（系、部）承办（学院分组见附件</w:t>
      </w: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）。各复赛组成立领导小组安排具体复赛事宜。各复赛领导小组组长一般为承办单位院长（书记），组内各单位分管教学院长任副组长。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复赛内容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由教学设计、课堂教学两部分组成。进入复赛的教师必须提供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个单元的</w:t>
      </w:r>
      <w:r>
        <w:rPr>
          <w:rFonts w:ascii="仿宋_GB2312" w:eastAsia="仿宋_GB2312" w:hAnsi="宋体" w:hint="eastAsia"/>
          <w:sz w:val="32"/>
          <w:szCs w:val="32"/>
        </w:rPr>
        <w:t>参赛教学设计，同时准备与之相对应的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个</w:t>
      </w:r>
      <w:r>
        <w:rPr>
          <w:rFonts w:ascii="仿宋_GB2312" w:eastAsia="仿宋_GB2312" w:hAnsi="宋体" w:hint="eastAsia"/>
          <w:sz w:val="32"/>
          <w:szCs w:val="32"/>
        </w:rPr>
        <w:t>12</w:t>
      </w:r>
      <w:r>
        <w:rPr>
          <w:rFonts w:ascii="仿宋_GB2312" w:eastAsia="仿宋_GB2312" w:hAnsi="宋体" w:hint="eastAsia"/>
          <w:sz w:val="32"/>
          <w:szCs w:val="32"/>
        </w:rPr>
        <w:t>分钟的课堂教学内容的</w:t>
      </w:r>
      <w:r>
        <w:rPr>
          <w:rFonts w:ascii="仿宋_GB2312" w:eastAsia="仿宋_GB2312" w:hAnsi="宋体" w:hint="eastAsia"/>
          <w:sz w:val="32"/>
          <w:szCs w:val="32"/>
        </w:rPr>
        <w:t>PPT</w:t>
      </w:r>
      <w:r>
        <w:rPr>
          <w:rFonts w:ascii="仿宋_GB2312" w:eastAsia="仿宋_GB2312" w:hAnsi="宋体" w:hint="eastAsia"/>
          <w:sz w:val="32"/>
          <w:szCs w:val="32"/>
        </w:rPr>
        <w:t>。参赛教师在正式上台参赛前抽签确定讲授的具体教学内容。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复赛评委构成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比赛评委组要求由教学名师、督导组专家、在职教师代表以及学生代表组成。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Ansi="宋体" w:hint="eastAsia"/>
          <w:sz w:val="32"/>
          <w:szCs w:val="32"/>
        </w:rPr>
        <w:t>复赛成绩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复赛总成绩由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个教学设计得分（占</w:t>
      </w:r>
      <w:r>
        <w:rPr>
          <w:rFonts w:ascii="仿宋_GB2312" w:eastAsia="仿宋_GB2312" w:hAnsi="宋体" w:hint="eastAsia"/>
          <w:sz w:val="32"/>
          <w:szCs w:val="32"/>
        </w:rPr>
        <w:t>30%</w:t>
      </w:r>
      <w:r>
        <w:rPr>
          <w:rFonts w:ascii="仿宋_GB2312" w:eastAsia="仿宋_GB2312" w:hAnsi="宋体" w:hint="eastAsia"/>
          <w:sz w:val="32"/>
          <w:szCs w:val="32"/>
        </w:rPr>
        <w:t>）和现场讲授得分（占</w:t>
      </w:r>
      <w:r>
        <w:rPr>
          <w:rFonts w:ascii="仿宋_GB2312" w:eastAsia="仿宋_GB2312" w:hAnsi="宋体" w:hint="eastAsia"/>
          <w:sz w:val="32"/>
          <w:szCs w:val="32"/>
        </w:rPr>
        <w:t>70%</w:t>
      </w:r>
      <w:r>
        <w:rPr>
          <w:rFonts w:ascii="仿宋_GB2312" w:eastAsia="仿宋_GB2312" w:hAnsi="宋体" w:hint="eastAsia"/>
          <w:sz w:val="32"/>
          <w:szCs w:val="32"/>
        </w:rPr>
        <w:t>）组成，其中现场讲授得分中教师评委打分占</w:t>
      </w:r>
      <w:r>
        <w:rPr>
          <w:rFonts w:ascii="仿宋_GB2312" w:eastAsia="仿宋_GB2312" w:hAnsi="宋体" w:hint="eastAsia"/>
          <w:sz w:val="32"/>
          <w:szCs w:val="32"/>
        </w:rPr>
        <w:t>50%</w:t>
      </w:r>
      <w:r>
        <w:rPr>
          <w:rFonts w:ascii="仿宋_GB2312" w:eastAsia="仿宋_GB2312" w:hAnsi="宋体" w:hint="eastAsia"/>
          <w:sz w:val="32"/>
          <w:szCs w:val="32"/>
        </w:rPr>
        <w:t>，学生评委打分占</w:t>
      </w:r>
      <w:r>
        <w:rPr>
          <w:rFonts w:ascii="仿宋_GB2312" w:eastAsia="仿宋_GB2312" w:hAnsi="宋体" w:hint="eastAsia"/>
          <w:sz w:val="32"/>
          <w:szCs w:val="32"/>
        </w:rPr>
        <w:t>50%</w:t>
      </w:r>
      <w:r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/>
          <w:sz w:val="32"/>
          <w:szCs w:val="32"/>
        </w:rPr>
        <w:t xml:space="preserve"> </w:t>
      </w:r>
    </w:p>
    <w:p w:rsidR="0042036C" w:rsidRDefault="00930429">
      <w:pPr>
        <w:spacing w:afterLines="50" w:after="156"/>
        <w:ind w:firstLine="66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三、</w:t>
      </w:r>
      <w:r w:rsidR="00827A01">
        <w:rPr>
          <w:rFonts w:ascii="仿宋_GB2312" w:eastAsia="仿宋_GB2312" w:hint="eastAsia"/>
          <w:b/>
          <w:color w:val="000000"/>
          <w:sz w:val="32"/>
          <w:szCs w:val="32"/>
        </w:rPr>
        <w:t>预决赛</w:t>
      </w:r>
    </w:p>
    <w:p w:rsidR="0042036C" w:rsidRDefault="00930429">
      <w:pPr>
        <w:spacing w:after="50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11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21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hint="eastAsia"/>
          <w:color w:val="000000"/>
          <w:sz w:val="32"/>
          <w:szCs w:val="32"/>
        </w:rPr>
        <w:t>-12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int="eastAsia"/>
          <w:color w:val="000000"/>
          <w:sz w:val="32"/>
          <w:szCs w:val="32"/>
        </w:rPr>
        <w:t>日举办</w:t>
      </w:r>
      <w:r w:rsidR="00827A01">
        <w:rPr>
          <w:rFonts w:ascii="仿宋_GB2312" w:eastAsia="仿宋_GB2312" w:hint="eastAsia"/>
          <w:color w:val="000000"/>
          <w:sz w:val="32"/>
          <w:szCs w:val="32"/>
        </w:rPr>
        <w:t>预决赛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827A01">
        <w:rPr>
          <w:rFonts w:ascii="仿宋_GB2312" w:eastAsia="仿宋_GB2312" w:hint="eastAsia"/>
          <w:color w:val="000000"/>
          <w:sz w:val="32"/>
          <w:szCs w:val="32"/>
        </w:rPr>
        <w:t>预决赛</w:t>
      </w:r>
      <w:r>
        <w:rPr>
          <w:rFonts w:ascii="仿宋_GB2312" w:eastAsia="仿宋_GB2312" w:hint="eastAsia"/>
          <w:color w:val="000000"/>
          <w:sz w:val="32"/>
          <w:szCs w:val="32"/>
        </w:rPr>
        <w:t>不分学科，现场集中比赛，</w:t>
      </w:r>
      <w:r w:rsidR="00827A01">
        <w:rPr>
          <w:rFonts w:ascii="仿宋_GB2312" w:eastAsia="仿宋_GB2312" w:hint="eastAsia"/>
          <w:color w:val="000000"/>
          <w:sz w:val="32"/>
          <w:szCs w:val="32"/>
        </w:rPr>
        <w:t>预决赛</w:t>
      </w:r>
      <w:r>
        <w:rPr>
          <w:rFonts w:ascii="仿宋_GB2312" w:eastAsia="仿宋_GB2312"/>
          <w:color w:val="000000"/>
          <w:sz w:val="32"/>
          <w:szCs w:val="32"/>
        </w:rPr>
        <w:t>产生三等奖</w:t>
      </w:r>
      <w:r>
        <w:rPr>
          <w:rFonts w:ascii="仿宋_GB2312" w:eastAsia="仿宋_GB2312"/>
          <w:color w:val="000000"/>
          <w:sz w:val="32"/>
          <w:szCs w:val="32"/>
        </w:rPr>
        <w:t>18</w:t>
      </w:r>
      <w:r>
        <w:rPr>
          <w:rFonts w:ascii="仿宋_GB2312" w:eastAsia="仿宋_GB2312"/>
          <w:color w:val="000000"/>
          <w:sz w:val="32"/>
          <w:szCs w:val="32"/>
        </w:rPr>
        <w:t>名，</w:t>
      </w:r>
      <w:r>
        <w:rPr>
          <w:rFonts w:ascii="仿宋_GB2312" w:eastAsia="仿宋_GB2312" w:hint="eastAsia"/>
          <w:color w:val="000000"/>
          <w:sz w:val="32"/>
          <w:szCs w:val="32"/>
        </w:rPr>
        <w:t>选出</w:t>
      </w:r>
      <w:r>
        <w:rPr>
          <w:rFonts w:ascii="仿宋_GB2312" w:eastAsia="仿宋_GB2312"/>
          <w:color w:val="000000"/>
          <w:sz w:val="32"/>
          <w:szCs w:val="32"/>
        </w:rPr>
        <w:t>17</w:t>
      </w:r>
      <w:r>
        <w:rPr>
          <w:rFonts w:ascii="仿宋_GB2312" w:eastAsia="仿宋_GB2312"/>
          <w:color w:val="000000"/>
          <w:sz w:val="32"/>
          <w:szCs w:val="32"/>
        </w:rPr>
        <w:t>名</w:t>
      </w:r>
      <w:r>
        <w:rPr>
          <w:rFonts w:ascii="仿宋_GB2312" w:eastAsia="仿宋_GB2312" w:hint="eastAsia"/>
          <w:color w:val="000000"/>
          <w:sz w:val="32"/>
          <w:szCs w:val="32"/>
        </w:rPr>
        <w:t>教师进入决赛。</w:t>
      </w:r>
    </w:p>
    <w:p w:rsidR="0042036C" w:rsidRDefault="00930429">
      <w:pPr>
        <w:spacing w:after="50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827A01">
        <w:rPr>
          <w:rFonts w:ascii="仿宋_GB2312" w:eastAsia="仿宋_GB2312" w:hint="eastAsia"/>
          <w:color w:val="000000"/>
          <w:sz w:val="32"/>
          <w:szCs w:val="32"/>
        </w:rPr>
        <w:t>预决赛</w:t>
      </w:r>
      <w:r>
        <w:rPr>
          <w:rFonts w:ascii="仿宋_GB2312" w:eastAsia="仿宋_GB2312" w:hint="eastAsia"/>
          <w:color w:val="000000"/>
          <w:sz w:val="32"/>
          <w:szCs w:val="32"/>
        </w:rPr>
        <w:t>内容</w:t>
      </w:r>
    </w:p>
    <w:p w:rsidR="0042036C" w:rsidRDefault="00930429">
      <w:pPr>
        <w:spacing w:after="50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由教学设计、课堂教学两部分组成。进入</w:t>
      </w:r>
      <w:r w:rsidR="00827A01">
        <w:rPr>
          <w:rFonts w:ascii="仿宋_GB2312" w:eastAsia="仿宋_GB2312" w:hint="eastAsia"/>
          <w:color w:val="000000"/>
          <w:sz w:val="32"/>
          <w:szCs w:val="32"/>
        </w:rPr>
        <w:t>预决赛</w:t>
      </w:r>
      <w:r>
        <w:rPr>
          <w:rFonts w:ascii="仿宋_GB2312" w:eastAsia="仿宋_GB2312" w:hint="eastAsia"/>
          <w:color w:val="000000"/>
          <w:sz w:val="32"/>
          <w:szCs w:val="32"/>
        </w:rPr>
        <w:t>的教师必须提供</w:t>
      </w:r>
      <w:r>
        <w:rPr>
          <w:rFonts w:ascii="仿宋_GB2312" w:eastAsia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int="eastAsia"/>
          <w:color w:val="000000"/>
          <w:sz w:val="32"/>
          <w:szCs w:val="32"/>
        </w:rPr>
        <w:t>个单元的参赛教学设计，同时准备与之相对应的</w:t>
      </w:r>
      <w:r>
        <w:rPr>
          <w:rFonts w:ascii="仿宋_GB2312" w:eastAsia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int="eastAsia"/>
          <w:color w:val="000000"/>
          <w:sz w:val="32"/>
          <w:szCs w:val="32"/>
        </w:rPr>
        <w:t>个</w:t>
      </w:r>
      <w:r>
        <w:rPr>
          <w:rFonts w:ascii="仿宋_GB2312" w:eastAsia="仿宋_GB2312" w:hint="eastAsia"/>
          <w:color w:val="000000"/>
          <w:sz w:val="32"/>
          <w:szCs w:val="32"/>
        </w:rPr>
        <w:t>12</w:t>
      </w:r>
      <w:r>
        <w:rPr>
          <w:rFonts w:ascii="仿宋_GB2312" w:eastAsia="仿宋_GB2312" w:hint="eastAsia"/>
          <w:color w:val="000000"/>
          <w:sz w:val="32"/>
          <w:szCs w:val="32"/>
        </w:rPr>
        <w:t>分钟的课堂教学内容的</w:t>
      </w:r>
      <w:r>
        <w:rPr>
          <w:rFonts w:ascii="仿宋_GB2312" w:eastAsia="仿宋_GB2312" w:hint="eastAsia"/>
          <w:color w:val="000000"/>
          <w:sz w:val="32"/>
          <w:szCs w:val="32"/>
        </w:rPr>
        <w:t>PPT</w:t>
      </w:r>
      <w:r>
        <w:rPr>
          <w:rFonts w:ascii="仿宋_GB2312" w:eastAsia="仿宋_GB2312" w:hint="eastAsia"/>
          <w:color w:val="000000"/>
          <w:sz w:val="32"/>
          <w:szCs w:val="32"/>
        </w:rPr>
        <w:t>。参赛教师在正式上台参赛前抽签确定讲授的具体教学内容。</w:t>
      </w:r>
    </w:p>
    <w:p w:rsidR="0042036C" w:rsidRDefault="00930429">
      <w:pPr>
        <w:spacing w:after="50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827A01">
        <w:rPr>
          <w:rFonts w:ascii="仿宋_GB2312" w:eastAsia="仿宋_GB2312" w:hint="eastAsia"/>
          <w:color w:val="000000"/>
          <w:sz w:val="32"/>
          <w:szCs w:val="32"/>
        </w:rPr>
        <w:t>预决赛</w:t>
      </w:r>
      <w:r>
        <w:rPr>
          <w:rFonts w:ascii="仿宋_GB2312" w:eastAsia="仿宋_GB2312" w:hint="eastAsia"/>
          <w:color w:val="000000"/>
          <w:sz w:val="32"/>
          <w:szCs w:val="32"/>
        </w:rPr>
        <w:t>评委构成</w:t>
      </w:r>
    </w:p>
    <w:p w:rsidR="0042036C" w:rsidRDefault="00930429">
      <w:pPr>
        <w:spacing w:after="50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比赛评委组由教学名师、督导组专家、在职教师代表以及学生代表组成。</w:t>
      </w:r>
    </w:p>
    <w:p w:rsidR="0042036C" w:rsidRDefault="00930429">
      <w:pPr>
        <w:spacing w:after="50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827A01">
        <w:rPr>
          <w:rFonts w:ascii="仿宋_GB2312" w:eastAsia="仿宋_GB2312" w:hint="eastAsia"/>
          <w:color w:val="000000"/>
          <w:sz w:val="32"/>
          <w:szCs w:val="32"/>
        </w:rPr>
        <w:t>预决赛</w:t>
      </w:r>
      <w:r>
        <w:rPr>
          <w:rFonts w:ascii="仿宋_GB2312" w:eastAsia="仿宋_GB2312" w:hint="eastAsia"/>
          <w:color w:val="000000"/>
          <w:sz w:val="32"/>
          <w:szCs w:val="32"/>
        </w:rPr>
        <w:t>成绩</w:t>
      </w:r>
    </w:p>
    <w:p w:rsidR="0042036C" w:rsidRDefault="00827A01">
      <w:pPr>
        <w:spacing w:after="50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预决赛</w:t>
      </w:r>
      <w:r w:rsidR="00930429">
        <w:rPr>
          <w:rFonts w:ascii="仿宋_GB2312" w:eastAsia="仿宋_GB2312" w:hint="eastAsia"/>
          <w:color w:val="000000"/>
          <w:sz w:val="32"/>
          <w:szCs w:val="32"/>
        </w:rPr>
        <w:t>总成绩</w:t>
      </w:r>
      <w:r w:rsidR="00930429">
        <w:rPr>
          <w:rFonts w:ascii="仿宋_GB2312" w:eastAsia="仿宋_GB2312" w:hint="eastAsia"/>
          <w:color w:val="000000"/>
          <w:sz w:val="32"/>
          <w:szCs w:val="32"/>
        </w:rPr>
        <w:t>=</w:t>
      </w:r>
      <w:r w:rsidR="00930429">
        <w:rPr>
          <w:rFonts w:ascii="仿宋_GB2312" w:eastAsia="仿宋_GB2312" w:hint="eastAsia"/>
          <w:color w:val="000000"/>
          <w:sz w:val="32"/>
          <w:szCs w:val="32"/>
        </w:rPr>
        <w:t>教学设计得分×</w:t>
      </w:r>
      <w:r w:rsidR="00930429">
        <w:rPr>
          <w:rFonts w:ascii="仿宋_GB2312" w:eastAsia="仿宋_GB2312" w:hint="eastAsia"/>
          <w:color w:val="000000"/>
          <w:sz w:val="32"/>
          <w:szCs w:val="32"/>
        </w:rPr>
        <w:t>30%+</w:t>
      </w:r>
      <w:r w:rsidR="00930429">
        <w:rPr>
          <w:rFonts w:ascii="仿宋_GB2312" w:eastAsia="仿宋_GB2312" w:hint="eastAsia"/>
          <w:color w:val="000000"/>
          <w:sz w:val="32"/>
          <w:szCs w:val="32"/>
        </w:rPr>
        <w:t>现场讲授得分×</w:t>
      </w:r>
      <w:r w:rsidR="00930429">
        <w:rPr>
          <w:rFonts w:ascii="仿宋_GB2312" w:eastAsia="仿宋_GB2312" w:hint="eastAsia"/>
          <w:color w:val="000000"/>
          <w:sz w:val="32"/>
          <w:szCs w:val="32"/>
        </w:rPr>
        <w:t>7</w:t>
      </w:r>
      <w:r w:rsidR="00930429">
        <w:rPr>
          <w:rFonts w:ascii="仿宋_GB2312" w:eastAsia="仿宋_GB2312"/>
          <w:color w:val="000000"/>
          <w:sz w:val="32"/>
          <w:szCs w:val="32"/>
        </w:rPr>
        <w:t>0%</w:t>
      </w:r>
      <w:r w:rsidR="00930429">
        <w:rPr>
          <w:rFonts w:ascii="仿宋_GB2312" w:eastAsia="仿宋_GB2312" w:hint="eastAsia"/>
          <w:color w:val="000000"/>
          <w:sz w:val="32"/>
          <w:szCs w:val="32"/>
        </w:rPr>
        <w:t>，其中现场讲授得分中教师评委</w:t>
      </w:r>
      <w:proofErr w:type="gramStart"/>
      <w:r w:rsidR="00930429">
        <w:rPr>
          <w:rFonts w:ascii="仿宋_GB2312" w:eastAsia="仿宋_GB2312" w:hint="eastAsia"/>
          <w:color w:val="000000"/>
          <w:sz w:val="32"/>
          <w:szCs w:val="32"/>
        </w:rPr>
        <w:t>打分占</w:t>
      </w:r>
      <w:proofErr w:type="gramEnd"/>
      <w:r w:rsidR="00930429">
        <w:rPr>
          <w:rFonts w:ascii="仿宋_GB2312" w:eastAsia="仿宋_GB2312" w:hint="eastAsia"/>
          <w:color w:val="000000"/>
          <w:sz w:val="32"/>
          <w:szCs w:val="32"/>
        </w:rPr>
        <w:t>50%</w:t>
      </w:r>
      <w:r w:rsidR="00930429">
        <w:rPr>
          <w:rFonts w:ascii="仿宋_GB2312" w:eastAsia="仿宋_GB2312" w:hint="eastAsia"/>
          <w:color w:val="000000"/>
          <w:sz w:val="32"/>
          <w:szCs w:val="32"/>
        </w:rPr>
        <w:t>，学生评委</w:t>
      </w:r>
      <w:proofErr w:type="gramStart"/>
      <w:r w:rsidR="00930429">
        <w:rPr>
          <w:rFonts w:ascii="仿宋_GB2312" w:eastAsia="仿宋_GB2312" w:hint="eastAsia"/>
          <w:color w:val="000000"/>
          <w:sz w:val="32"/>
          <w:szCs w:val="32"/>
        </w:rPr>
        <w:t>打分占</w:t>
      </w:r>
      <w:proofErr w:type="gramEnd"/>
      <w:r w:rsidR="00930429">
        <w:rPr>
          <w:rFonts w:ascii="仿宋_GB2312" w:eastAsia="仿宋_GB2312" w:hint="eastAsia"/>
          <w:color w:val="000000"/>
          <w:sz w:val="32"/>
          <w:szCs w:val="32"/>
        </w:rPr>
        <w:t>50%</w:t>
      </w:r>
      <w:r w:rsidR="00930429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42036C" w:rsidRDefault="00930429">
      <w:pPr>
        <w:spacing w:afterLines="50" w:after="156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四、决赛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12</w:t>
      </w:r>
      <w:r>
        <w:rPr>
          <w:rFonts w:ascii="仿宋_GB2312" w:eastAsia="仿宋_GB2312" w:hAnsi="宋体" w:hint="eastAsia"/>
          <w:sz w:val="32"/>
          <w:szCs w:val="32"/>
        </w:rPr>
        <w:t>月中下旬举办决赛，决赛不分学科，采用实时授课比赛的形式。决赛最终产生一、二等奖。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决赛内容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进入决赛的教师提供所授课程的教学日历。参赛教师在正式</w:t>
      </w:r>
      <w:r>
        <w:rPr>
          <w:rFonts w:ascii="仿宋_GB2312" w:eastAsia="仿宋_GB2312" w:hAnsi="宋体"/>
          <w:sz w:val="32"/>
          <w:szCs w:val="32"/>
        </w:rPr>
        <w:t>比赛时</w:t>
      </w:r>
      <w:r>
        <w:rPr>
          <w:rFonts w:ascii="仿宋_GB2312" w:eastAsia="仿宋_GB2312" w:hAnsi="宋体" w:hint="eastAsia"/>
          <w:sz w:val="32"/>
          <w:szCs w:val="32"/>
        </w:rPr>
        <w:t>根据</w:t>
      </w:r>
      <w:r>
        <w:rPr>
          <w:rFonts w:ascii="仿宋_GB2312" w:eastAsia="仿宋_GB2312" w:hAnsi="宋体"/>
          <w:sz w:val="32"/>
          <w:szCs w:val="32"/>
        </w:rPr>
        <w:t>课程</w:t>
      </w:r>
      <w:r>
        <w:rPr>
          <w:rFonts w:ascii="仿宋_GB2312" w:eastAsia="仿宋_GB2312" w:hAnsi="宋体" w:hint="eastAsia"/>
          <w:sz w:val="32"/>
          <w:szCs w:val="32"/>
        </w:rPr>
        <w:t>教学日历，抽签确定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/>
          <w:sz w:val="32"/>
          <w:szCs w:val="32"/>
        </w:rPr>
        <w:t>节课作为讲授比赛的重点内容，进行</w:t>
      </w:r>
      <w:r>
        <w:rPr>
          <w:rFonts w:ascii="仿宋_GB2312" w:eastAsia="仿宋_GB2312" w:hAnsi="宋体" w:hint="eastAsia"/>
          <w:sz w:val="32"/>
          <w:szCs w:val="32"/>
        </w:rPr>
        <w:t>比赛</w:t>
      </w:r>
      <w:r>
        <w:rPr>
          <w:rFonts w:ascii="仿宋_GB2312" w:eastAsia="仿宋_GB2312" w:hAnsi="宋体"/>
          <w:sz w:val="32"/>
          <w:szCs w:val="32"/>
        </w:rPr>
        <w:t>。比赛</w:t>
      </w:r>
      <w:r>
        <w:rPr>
          <w:rFonts w:ascii="仿宋_GB2312" w:eastAsia="仿宋_GB2312" w:hAnsi="宋体" w:hint="eastAsia"/>
          <w:sz w:val="32"/>
          <w:szCs w:val="32"/>
        </w:rPr>
        <w:t>讲授时长为</w:t>
      </w:r>
      <w:r>
        <w:rPr>
          <w:rFonts w:ascii="仿宋_GB2312" w:eastAsia="仿宋_GB2312" w:hAnsi="宋体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0</w:t>
      </w:r>
      <w:r>
        <w:rPr>
          <w:rFonts w:ascii="仿宋_GB2312" w:eastAsia="仿宋_GB2312" w:hAnsi="宋体" w:hint="eastAsia"/>
          <w:sz w:val="32"/>
          <w:szCs w:val="32"/>
        </w:rPr>
        <w:t>分钟。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决赛评委构成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比赛评委组由教学名师、督导组专家、</w:t>
      </w:r>
      <w:r>
        <w:rPr>
          <w:rFonts w:ascii="仿宋_GB2312" w:eastAsia="仿宋_GB2312" w:hAnsi="宋体"/>
          <w:sz w:val="32"/>
          <w:szCs w:val="32"/>
        </w:rPr>
        <w:t>优秀青年</w:t>
      </w:r>
      <w:r>
        <w:rPr>
          <w:rFonts w:ascii="仿宋_GB2312" w:eastAsia="仿宋_GB2312" w:hAnsi="宋体" w:hint="eastAsia"/>
          <w:sz w:val="32"/>
          <w:szCs w:val="32"/>
        </w:rPr>
        <w:t>教师代表组成。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3.</w:t>
      </w:r>
      <w:r>
        <w:rPr>
          <w:rFonts w:ascii="仿宋_GB2312" w:eastAsia="仿宋_GB2312" w:hAnsi="宋体"/>
          <w:sz w:val="32"/>
          <w:szCs w:val="32"/>
        </w:rPr>
        <w:t>决赛成绩</w:t>
      </w:r>
    </w:p>
    <w:p w:rsidR="0042036C" w:rsidRDefault="00930429">
      <w:pPr>
        <w:spacing w:afterLines="50" w:after="15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/>
          <w:color w:val="000000"/>
          <w:sz w:val="32"/>
          <w:szCs w:val="32"/>
        </w:rPr>
        <w:t>决赛总成绩</w:t>
      </w:r>
      <w:r>
        <w:rPr>
          <w:rFonts w:ascii="仿宋_GB2312" w:eastAsia="仿宋_GB2312"/>
          <w:color w:val="000000"/>
          <w:sz w:val="32"/>
          <w:szCs w:val="32"/>
        </w:rPr>
        <w:t>由专家教师评委现场打分，最终产生一等奖</w:t>
      </w:r>
      <w:r>
        <w:rPr>
          <w:rFonts w:ascii="仿宋_GB2312" w:eastAsia="仿宋_GB2312"/>
          <w:color w:val="000000"/>
          <w:sz w:val="32"/>
          <w:szCs w:val="32"/>
        </w:rPr>
        <w:t>5</w:t>
      </w:r>
      <w:r>
        <w:rPr>
          <w:rFonts w:ascii="仿宋_GB2312" w:eastAsia="仿宋_GB2312"/>
          <w:color w:val="000000"/>
          <w:sz w:val="32"/>
          <w:szCs w:val="32"/>
        </w:rPr>
        <w:t>名，二等奖</w:t>
      </w:r>
      <w:r>
        <w:rPr>
          <w:rFonts w:ascii="仿宋_GB2312" w:eastAsia="仿宋_GB2312"/>
          <w:color w:val="000000"/>
          <w:sz w:val="32"/>
          <w:szCs w:val="32"/>
        </w:rPr>
        <w:t>12</w:t>
      </w:r>
      <w:r>
        <w:rPr>
          <w:rFonts w:ascii="仿宋_GB2312" w:eastAsia="仿宋_GB2312"/>
          <w:color w:val="000000"/>
          <w:sz w:val="32"/>
          <w:szCs w:val="32"/>
        </w:rPr>
        <w:t>名。</w:t>
      </w:r>
    </w:p>
    <w:p w:rsidR="0042036C" w:rsidRDefault="00930429">
      <w:pPr>
        <w:spacing w:afterLines="50" w:after="156"/>
        <w:ind w:firstLineChars="200" w:firstLine="643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四、注意事项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color w:val="000000"/>
          <w:sz w:val="32"/>
          <w:szCs w:val="32"/>
        </w:rPr>
        <w:t>初赛、复赛和</w:t>
      </w:r>
      <w:r w:rsidR="00827A01">
        <w:rPr>
          <w:rFonts w:ascii="仿宋_GB2312" w:eastAsia="仿宋_GB2312" w:hint="eastAsia"/>
          <w:color w:val="000000"/>
          <w:sz w:val="32"/>
          <w:szCs w:val="32"/>
        </w:rPr>
        <w:t>预决赛</w:t>
      </w:r>
      <w:r>
        <w:rPr>
          <w:rFonts w:ascii="仿宋_GB2312" w:eastAsia="仿宋_GB2312" w:hint="eastAsia"/>
          <w:color w:val="000000"/>
          <w:sz w:val="32"/>
          <w:szCs w:val="32"/>
        </w:rPr>
        <w:t>授课时间为</w:t>
      </w:r>
      <w:r>
        <w:rPr>
          <w:rFonts w:ascii="仿宋_GB2312" w:eastAsia="仿宋_GB2312" w:hint="eastAsia"/>
          <w:color w:val="000000"/>
          <w:sz w:val="32"/>
          <w:szCs w:val="32"/>
        </w:rPr>
        <w:t>12</w:t>
      </w:r>
      <w:r>
        <w:rPr>
          <w:rFonts w:ascii="仿宋_GB2312" w:eastAsia="仿宋_GB2312" w:hint="eastAsia"/>
          <w:color w:val="000000"/>
          <w:sz w:val="32"/>
          <w:szCs w:val="32"/>
        </w:rPr>
        <w:t>分钟，决赛授课时间为</w:t>
      </w:r>
      <w:r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0</w:t>
      </w:r>
      <w:r>
        <w:rPr>
          <w:rFonts w:ascii="仿宋_GB2312" w:eastAsia="仿宋_GB2312" w:hint="eastAsia"/>
          <w:color w:val="000000"/>
          <w:sz w:val="32"/>
          <w:szCs w:val="32"/>
        </w:rPr>
        <w:t>分钟。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hint="eastAsia"/>
          <w:color w:val="000000"/>
          <w:sz w:val="32"/>
          <w:szCs w:val="32"/>
        </w:rPr>
        <w:t>比赛时参赛教师讲授所抽取的次序必须与赛前发放的“教学设计汇编”或教学日历所列次序相同。</w:t>
      </w:r>
      <w:r>
        <w:rPr>
          <w:rFonts w:ascii="仿宋_GB2312" w:eastAsia="仿宋_GB2312" w:hint="eastAsia"/>
          <w:color w:val="000000"/>
          <w:sz w:val="32"/>
          <w:szCs w:val="32"/>
        </w:rPr>
        <w:t>若参赛教师抽取的内容与实际授课内容不符，将直接取消参赛资格。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>
        <w:rPr>
          <w:rFonts w:ascii="仿宋_GB2312" w:eastAsia="仿宋_GB2312"/>
          <w:color w:val="000000"/>
          <w:sz w:val="32"/>
          <w:szCs w:val="32"/>
        </w:rPr>
        <w:t>201</w:t>
      </w:r>
      <w:r>
        <w:rPr>
          <w:rFonts w:ascii="仿宋_GB2312" w:eastAsia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int="eastAsia"/>
          <w:color w:val="000000"/>
          <w:sz w:val="32"/>
          <w:szCs w:val="32"/>
        </w:rPr>
        <w:t>年新教师全程观摩比赛。</w:t>
      </w:r>
    </w:p>
    <w:sectPr w:rsidR="0042036C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429" w:rsidRDefault="00930429">
      <w:r>
        <w:separator/>
      </w:r>
    </w:p>
  </w:endnote>
  <w:endnote w:type="continuationSeparator" w:id="0">
    <w:p w:rsidR="00930429" w:rsidRDefault="0093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36C" w:rsidRDefault="0093042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27A01" w:rsidRPr="00827A01">
      <w:rPr>
        <w:noProof/>
        <w:lang w:val="zh-CN"/>
      </w:rPr>
      <w:t>4</w:t>
    </w:r>
    <w:r>
      <w:fldChar w:fldCharType="end"/>
    </w:r>
  </w:p>
  <w:p w:rsidR="0042036C" w:rsidRDefault="0042036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429" w:rsidRDefault="00930429">
      <w:r>
        <w:separator/>
      </w:r>
    </w:p>
  </w:footnote>
  <w:footnote w:type="continuationSeparator" w:id="0">
    <w:p w:rsidR="00930429" w:rsidRDefault="00930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36C" w:rsidRDefault="0042036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036C"/>
    <w:rsid w:val="0042036C"/>
    <w:rsid w:val="00827A01"/>
    <w:rsid w:val="00930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197</Words>
  <Characters>1125</Characters>
  <Application>Microsoft Office Word</Application>
  <DocSecurity>0</DocSecurity>
  <Lines>9</Lines>
  <Paragraphs>2</Paragraphs>
  <ScaleCrop>false</ScaleCrop>
  <Company>Sky123.Org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王磊</cp:lastModifiedBy>
  <cp:revision>32</cp:revision>
  <dcterms:created xsi:type="dcterms:W3CDTF">2016-05-27T07:54:00Z</dcterms:created>
  <dcterms:modified xsi:type="dcterms:W3CDTF">2017-07-02T03:27:00Z</dcterms:modified>
</cp:coreProperties>
</file>