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E8" w:rsidRPr="007F2BA1" w:rsidRDefault="007668E8" w:rsidP="004C3C7E">
      <w:pPr>
        <w:pStyle w:val="1"/>
        <w:spacing w:beforeLines="100" w:before="312" w:afterLines="50" w:after="156" w:line="240" w:lineRule="auto"/>
        <w:jc w:val="center"/>
        <w:rPr>
          <w:rFonts w:ascii="方正小标宋简体" w:eastAsia="方正小标宋简体"/>
          <w:b w:val="0"/>
          <w:sz w:val="40"/>
        </w:rPr>
      </w:pPr>
      <w:r w:rsidRPr="007F2BA1">
        <w:rPr>
          <w:rFonts w:ascii="方正小标宋简体" w:eastAsia="方正小标宋简体" w:hint="eastAsia"/>
          <w:b w:val="0"/>
          <w:sz w:val="40"/>
        </w:rPr>
        <w:t>西北农林科</w:t>
      </w:r>
      <w:bookmarkStart w:id="0" w:name="_GoBack"/>
      <w:bookmarkEnd w:id="0"/>
      <w:r w:rsidRPr="007F2BA1">
        <w:rPr>
          <w:rFonts w:ascii="方正小标宋简体" w:eastAsia="方正小标宋简体" w:hint="eastAsia"/>
          <w:b w:val="0"/>
          <w:sz w:val="40"/>
        </w:rPr>
        <w:t>技大学园艺学院“卓越基金”管理办法</w:t>
      </w:r>
    </w:p>
    <w:p w:rsidR="004C3C7E" w:rsidRPr="007F2BA1" w:rsidRDefault="004C3C7E" w:rsidP="004C3C7E">
      <w:pPr>
        <w:spacing w:afterLines="100" w:after="312"/>
        <w:jc w:val="center"/>
        <w:rPr>
          <w:rFonts w:ascii="仿宋_GB2312" w:eastAsia="仿宋_GB2312"/>
        </w:rPr>
      </w:pPr>
      <w:r w:rsidRPr="007F2BA1">
        <w:rPr>
          <w:rFonts w:ascii="仿宋_GB2312" w:eastAsia="仿宋_GB2312" w:hint="eastAsia"/>
          <w:sz w:val="36"/>
        </w:rPr>
        <w:t>（暂 行）</w:t>
      </w:r>
    </w:p>
    <w:p w:rsidR="007668E8" w:rsidRPr="004C3C7E" w:rsidRDefault="007668E8" w:rsidP="00177DB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4C3C7E">
        <w:rPr>
          <w:rFonts w:ascii="黑体" w:eastAsia="黑体" w:hAnsi="黑体" w:hint="eastAsia"/>
          <w:sz w:val="32"/>
          <w:szCs w:val="32"/>
        </w:rPr>
        <w:t>第一章 总</w:t>
      </w:r>
      <w:r w:rsidR="00177DBD" w:rsidRPr="004C3C7E">
        <w:rPr>
          <w:rFonts w:ascii="黑体" w:eastAsia="黑体" w:hAnsi="黑体" w:hint="eastAsia"/>
          <w:sz w:val="32"/>
          <w:szCs w:val="32"/>
        </w:rPr>
        <w:t xml:space="preserve"> </w:t>
      </w:r>
      <w:r w:rsidRPr="004C3C7E">
        <w:rPr>
          <w:rFonts w:ascii="黑体" w:eastAsia="黑体" w:hAnsi="黑体" w:hint="eastAsia"/>
          <w:sz w:val="32"/>
          <w:szCs w:val="32"/>
        </w:rPr>
        <w:t>则</w:t>
      </w:r>
    </w:p>
    <w:p w:rsidR="007668E8" w:rsidRPr="004C3C7E" w:rsidRDefault="007668E8" w:rsidP="00177DBD">
      <w:pPr>
        <w:pStyle w:val="Default"/>
        <w:spacing w:line="700" w:lineRule="exact"/>
        <w:ind w:firstLineChars="200" w:firstLine="643"/>
        <w:jc w:val="both"/>
        <w:rPr>
          <w:rFonts w:ascii="仿宋_GB2312" w:eastAsia="仿宋_GB2312" w:hAnsi="仿宋"/>
          <w:color w:val="auto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color w:val="auto"/>
          <w:kern w:val="2"/>
          <w:sz w:val="32"/>
          <w:szCs w:val="32"/>
        </w:rPr>
        <w:t xml:space="preserve">第一条 </w:t>
      </w:r>
      <w:r w:rsidRPr="004C3C7E">
        <w:rPr>
          <w:rFonts w:ascii="仿宋_GB2312" w:eastAsia="仿宋_GB2312" w:hAnsi="仿宋" w:hint="eastAsia"/>
          <w:color w:val="auto"/>
          <w:sz w:val="32"/>
          <w:szCs w:val="32"/>
        </w:rPr>
        <w:t xml:space="preserve"> 为激励在校学生勤奋学习、锐意进取、立志成才、全面发展，学院设立“卓越基金”，每年8万元，主要用于奖励品学兼优、勇于创新、勤奋进取的在校学生。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 xml:space="preserve">第二条  </w:t>
      </w:r>
      <w:r w:rsidRPr="004C3C7E">
        <w:rPr>
          <w:rFonts w:ascii="仿宋_GB2312" w:eastAsia="仿宋_GB2312" w:hAnsi="仿宋" w:hint="eastAsia"/>
          <w:sz w:val="32"/>
          <w:szCs w:val="32"/>
        </w:rPr>
        <w:t>“卓越基金”奖励对象主要是：学院全体在校本科生、学校规定学制范围内的非在职硕士研究生和博士研究生。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>第三条</w:t>
      </w:r>
      <w:r w:rsidRPr="004C3C7E">
        <w:rPr>
          <w:rFonts w:ascii="仿宋_GB2312" w:eastAsia="仿宋_GB2312" w:hAnsi="仿宋" w:hint="eastAsia"/>
          <w:sz w:val="32"/>
          <w:szCs w:val="32"/>
        </w:rPr>
        <w:t xml:space="preserve">  “卓越基金”奖项设置为两类：“创新奖”和“奋进奖”。其中“创新奖”每年5万元，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主要奖励在科研及学术活动中取得突出成果的学生，</w:t>
      </w:r>
      <w:r w:rsidRPr="004C3C7E">
        <w:rPr>
          <w:rFonts w:ascii="仿宋_GB2312" w:eastAsia="仿宋_GB2312" w:hAnsi="仿宋" w:hint="eastAsia"/>
          <w:sz w:val="32"/>
          <w:szCs w:val="32"/>
        </w:rPr>
        <w:t>分为一等奖、二等奖、三等奖，分别奖励5000元、3000元和1000元；“奋进奖”每年3万元，</w:t>
      </w: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奖励在学业发展中取得突出成绩的学生，</w:t>
      </w:r>
      <w:r w:rsidRPr="004C3C7E">
        <w:rPr>
          <w:rFonts w:ascii="仿宋_GB2312" w:eastAsia="仿宋_GB2312" w:hAnsi="仿宋" w:hint="eastAsia"/>
          <w:sz w:val="32"/>
          <w:szCs w:val="32"/>
        </w:rPr>
        <w:t>每人奖励1000元。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 xml:space="preserve">第四条  </w:t>
      </w:r>
      <w:r w:rsidRPr="004C3C7E">
        <w:rPr>
          <w:rFonts w:ascii="仿宋_GB2312" w:eastAsia="仿宋_GB2312" w:hAnsi="仿宋" w:hint="eastAsia"/>
          <w:sz w:val="32"/>
          <w:szCs w:val="32"/>
        </w:rPr>
        <w:t>每类奖项无名额限制，凡符合发放条件将直接发放。如基金年度发放工作结束后仍有结余，累计到下一年度。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>第五条</w:t>
      </w:r>
      <w:r w:rsidRPr="004C3C7E">
        <w:rPr>
          <w:rFonts w:ascii="仿宋_GB2312" w:eastAsia="仿宋_GB2312" w:hAnsi="仿宋" w:hint="eastAsia"/>
          <w:sz w:val="32"/>
          <w:szCs w:val="32"/>
        </w:rPr>
        <w:t xml:space="preserve">  “卓越基金”发放审核工作由院领导、学工秘书、研究生秘书和辅导员组成。组织结构如下：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组  长：院长、党委书记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副组长：党委副书记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成  员：学工秘书、研究生秘书和辅导员</w:t>
      </w:r>
    </w:p>
    <w:p w:rsidR="007668E8" w:rsidRPr="004C3C7E" w:rsidRDefault="007668E8" w:rsidP="00177DB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4C3C7E">
        <w:rPr>
          <w:rFonts w:ascii="黑体" w:eastAsia="黑体" w:hAnsi="黑体" w:hint="eastAsia"/>
          <w:sz w:val="32"/>
          <w:szCs w:val="32"/>
        </w:rPr>
        <w:lastRenderedPageBreak/>
        <w:t>第二章 申请条件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第六条  “卓越基金”</w:t>
      </w:r>
      <w:r w:rsidRPr="004C3C7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创新奖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1.一等奖：博士研究生以第一作者发表SCI论文且影响因子在5.0及以上，硕士研究生以第一作者发表SCI论文且影响因子在3.0及以上；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2.二等奖：博士研究生以第一作者发表SCI论文且影响因子在3.0及以上，硕士研究生以第一作者发表SCI论文且影响因子在1.0及以上；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3.三等奖：本科生参与发表SCI论文，或者以第一作者在中文核心期刊上发表论文；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发表的论文</w:t>
      </w:r>
      <w:r w:rsidR="004C3C7E"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西北农林科技大学为第一完成单位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（二）“卓越基金”</w:t>
      </w:r>
      <w:r w:rsidRPr="004C3C7E">
        <w:rPr>
          <w:rFonts w:ascii="仿宋_GB2312" w:eastAsia="仿宋_GB2312" w:hAnsi="宋体" w:cs="宋体" w:hint="eastAsia"/>
          <w:b/>
          <w:kern w:val="0"/>
          <w:sz w:val="32"/>
          <w:szCs w:val="32"/>
        </w:rPr>
        <w:t>奋进奖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1.英语学习：参加当年出国外语考试，考试成绩达到当年“国家建设高水平大学公派研究生项目”外语合格标准；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2. 研究生推免：应届本科毕业生专业排名前10%，</w:t>
      </w:r>
      <w:proofErr w:type="gramStart"/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且推免</w:t>
      </w:r>
      <w:proofErr w:type="gramEnd"/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本校硕博连读研究生；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3.创新实践：个人或团队参加学科竞赛、课外学术竞赛、 创业计划大赛、社会实践活动、文艺或体育比赛，获得省级以上荣誉；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kern w:val="0"/>
          <w:sz w:val="32"/>
          <w:szCs w:val="32"/>
        </w:rPr>
        <w:t>4.其他类：对在某一方面表现突出并取得显著成绩，学院研究认可。</w:t>
      </w:r>
    </w:p>
    <w:p w:rsidR="007668E8" w:rsidRPr="004C3C7E" w:rsidRDefault="007668E8" w:rsidP="00177DB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4C3C7E">
        <w:rPr>
          <w:rFonts w:ascii="黑体" w:eastAsia="黑体" w:hAnsi="黑体" w:hint="eastAsia"/>
          <w:sz w:val="32"/>
          <w:szCs w:val="32"/>
        </w:rPr>
        <w:t>第三章  申请程序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第七条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个人申请。</w:t>
      </w:r>
      <w:r w:rsidRPr="004C3C7E">
        <w:rPr>
          <w:rFonts w:ascii="仿宋_GB2312" w:eastAsia="仿宋_GB2312" w:hAnsi="仿宋" w:hint="eastAsia"/>
          <w:sz w:val="32"/>
          <w:szCs w:val="32"/>
        </w:rPr>
        <w:t>“卓越基金”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申请时间为每年9月至10月。符合申请条件的个人或团队按照要求，填写《</w:t>
      </w:r>
      <w:r w:rsidRPr="004C3C7E">
        <w:rPr>
          <w:rFonts w:ascii="仿宋_GB2312" w:eastAsia="仿宋_GB2312" w:hAnsi="仿宋" w:hint="eastAsia"/>
          <w:sz w:val="32"/>
          <w:szCs w:val="32"/>
        </w:rPr>
        <w:t>“卓越基金”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申请表》并提交相关证明材料。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第八条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小组审核。学院基金审核工作小组对申请人提交的材料进行审核，并提出明确审核意见。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C3C7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第九条  </w:t>
      </w:r>
      <w:r w:rsidRPr="004C3C7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学院公示。对审核小组审定通过的名单在学院网站进行公示，公示期限为5天，公示无异议后确定最终获奖名单。</w:t>
      </w:r>
    </w:p>
    <w:p w:rsidR="007668E8" w:rsidRPr="004C3C7E" w:rsidRDefault="007668E8" w:rsidP="00177DB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4C3C7E">
        <w:rPr>
          <w:rFonts w:ascii="黑体" w:eastAsia="黑体" w:hAnsi="黑体" w:hint="eastAsia"/>
          <w:sz w:val="32"/>
          <w:szCs w:val="32"/>
        </w:rPr>
        <w:t>第</w:t>
      </w:r>
      <w:r w:rsidR="00177DBD" w:rsidRPr="004C3C7E">
        <w:rPr>
          <w:rFonts w:ascii="黑体" w:eastAsia="黑体" w:hAnsi="黑体" w:hint="eastAsia"/>
          <w:sz w:val="32"/>
          <w:szCs w:val="32"/>
        </w:rPr>
        <w:t>四</w:t>
      </w:r>
      <w:r w:rsidRPr="004C3C7E">
        <w:rPr>
          <w:rFonts w:ascii="黑体" w:eastAsia="黑体" w:hAnsi="黑体" w:hint="eastAsia"/>
          <w:sz w:val="32"/>
          <w:szCs w:val="32"/>
        </w:rPr>
        <w:t>章  附</w:t>
      </w:r>
      <w:r w:rsidR="00177DBD" w:rsidRPr="004C3C7E">
        <w:rPr>
          <w:rFonts w:ascii="黑体" w:eastAsia="黑体" w:hAnsi="黑体" w:hint="eastAsia"/>
          <w:sz w:val="32"/>
          <w:szCs w:val="32"/>
        </w:rPr>
        <w:t xml:space="preserve"> </w:t>
      </w:r>
      <w:r w:rsidRPr="004C3C7E">
        <w:rPr>
          <w:rFonts w:ascii="黑体" w:eastAsia="黑体" w:hAnsi="黑体" w:hint="eastAsia"/>
          <w:sz w:val="32"/>
          <w:szCs w:val="32"/>
        </w:rPr>
        <w:t>则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>第十条</w:t>
      </w:r>
      <w:r w:rsidRPr="004C3C7E">
        <w:rPr>
          <w:rFonts w:ascii="仿宋_GB2312" w:eastAsia="仿宋_GB2312" w:hAnsi="仿宋" w:hint="eastAsia"/>
          <w:sz w:val="32"/>
          <w:szCs w:val="32"/>
        </w:rPr>
        <w:t xml:space="preserve">  凡发生下列情况者，取消该项基金评选资格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1.违反国家法律、受到校级校规纪律处分者；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2.有抄袭剽窃、弄虚作假等学术不端行为经查证属实者；</w:t>
      </w:r>
    </w:p>
    <w:p w:rsidR="007668E8" w:rsidRPr="004C3C7E" w:rsidRDefault="007668E8" w:rsidP="00177DBD">
      <w:pPr>
        <w:widowControl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sz w:val="32"/>
          <w:szCs w:val="32"/>
        </w:rPr>
        <w:t>3.学籍状态处于休学、保留学籍者。</w:t>
      </w:r>
    </w:p>
    <w:p w:rsidR="007668E8" w:rsidRPr="004C3C7E" w:rsidRDefault="007668E8" w:rsidP="00177DBD">
      <w:pPr>
        <w:widowControl/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C3C7E">
        <w:rPr>
          <w:rFonts w:ascii="仿宋_GB2312" w:eastAsia="仿宋_GB2312" w:hAnsi="仿宋" w:hint="eastAsia"/>
          <w:b/>
          <w:sz w:val="32"/>
          <w:szCs w:val="32"/>
        </w:rPr>
        <w:t>第十一条</w:t>
      </w:r>
      <w:r w:rsidRPr="004C3C7E">
        <w:rPr>
          <w:rFonts w:ascii="仿宋_GB2312" w:eastAsia="仿宋_GB2312" w:hAnsi="仿宋" w:hint="eastAsia"/>
          <w:sz w:val="32"/>
          <w:szCs w:val="32"/>
        </w:rPr>
        <w:t xml:space="preserve">  本办法由院学生工作办公室负责解释，2015年9月起实施。</w:t>
      </w:r>
    </w:p>
    <w:sectPr w:rsidR="007668E8" w:rsidRPr="004C3C7E" w:rsidSect="00177DBD">
      <w:headerReference w:type="default" r:id="rId6"/>
      <w:pgSz w:w="11906" w:h="16838"/>
      <w:pgMar w:top="851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85E" w:rsidRDefault="0079085E">
      <w:r>
        <w:separator/>
      </w:r>
    </w:p>
  </w:endnote>
  <w:endnote w:type="continuationSeparator" w:id="0">
    <w:p w:rsidR="0079085E" w:rsidRDefault="0079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89EBD4C-0CA5-42B5-9E79-A07F3902BC0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CBA5B4D-7BE9-4B6A-9CD2-C62D8D3A6939}"/>
    <w:embedBold r:id="rId3" w:subsetted="1" w:fontKey="{B69ACF45-DBDA-4BB0-8679-850D44663D6A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4" w:subsetted="1" w:fontKey="{D0D31815-D1DA-469B-86D5-B0648CEBED7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85E" w:rsidRDefault="0079085E">
      <w:r>
        <w:separator/>
      </w:r>
    </w:p>
  </w:footnote>
  <w:footnote w:type="continuationSeparator" w:id="0">
    <w:p w:rsidR="0079085E" w:rsidRDefault="0079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FE0" w:rsidRDefault="00993FE0" w:rsidP="0044746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BB"/>
    <w:rsid w:val="00023BA2"/>
    <w:rsid w:val="00044535"/>
    <w:rsid w:val="00067A04"/>
    <w:rsid w:val="00072ABB"/>
    <w:rsid w:val="00074359"/>
    <w:rsid w:val="00077D30"/>
    <w:rsid w:val="0009694A"/>
    <w:rsid w:val="000F64A2"/>
    <w:rsid w:val="00115C52"/>
    <w:rsid w:val="00121B0C"/>
    <w:rsid w:val="0016479C"/>
    <w:rsid w:val="00177DBD"/>
    <w:rsid w:val="00191EBE"/>
    <w:rsid w:val="001B2A5B"/>
    <w:rsid w:val="001C340C"/>
    <w:rsid w:val="001F6B80"/>
    <w:rsid w:val="00213805"/>
    <w:rsid w:val="00246133"/>
    <w:rsid w:val="00263DB6"/>
    <w:rsid w:val="002870EB"/>
    <w:rsid w:val="003051A1"/>
    <w:rsid w:val="00337C17"/>
    <w:rsid w:val="00363961"/>
    <w:rsid w:val="003723C9"/>
    <w:rsid w:val="003A685F"/>
    <w:rsid w:val="003F01C9"/>
    <w:rsid w:val="00447468"/>
    <w:rsid w:val="00453673"/>
    <w:rsid w:val="0046687A"/>
    <w:rsid w:val="00470771"/>
    <w:rsid w:val="00473052"/>
    <w:rsid w:val="004C185B"/>
    <w:rsid w:val="004C3C7E"/>
    <w:rsid w:val="004C4C3F"/>
    <w:rsid w:val="004C4F22"/>
    <w:rsid w:val="004D59D4"/>
    <w:rsid w:val="004F2F37"/>
    <w:rsid w:val="00520424"/>
    <w:rsid w:val="00542A28"/>
    <w:rsid w:val="00547E99"/>
    <w:rsid w:val="00581B12"/>
    <w:rsid w:val="005932D2"/>
    <w:rsid w:val="00596342"/>
    <w:rsid w:val="006A0569"/>
    <w:rsid w:val="006D5043"/>
    <w:rsid w:val="006F1611"/>
    <w:rsid w:val="00705851"/>
    <w:rsid w:val="00724E67"/>
    <w:rsid w:val="0073527F"/>
    <w:rsid w:val="007668E8"/>
    <w:rsid w:val="0079085E"/>
    <w:rsid w:val="007C0D32"/>
    <w:rsid w:val="007F2BA1"/>
    <w:rsid w:val="00850B70"/>
    <w:rsid w:val="00877BFA"/>
    <w:rsid w:val="00893CE1"/>
    <w:rsid w:val="008A0219"/>
    <w:rsid w:val="008F6488"/>
    <w:rsid w:val="00993FE0"/>
    <w:rsid w:val="009A2BA5"/>
    <w:rsid w:val="009B25DD"/>
    <w:rsid w:val="009D0F2A"/>
    <w:rsid w:val="00A1248B"/>
    <w:rsid w:val="00A50786"/>
    <w:rsid w:val="00A60F28"/>
    <w:rsid w:val="00A82730"/>
    <w:rsid w:val="00AA4D53"/>
    <w:rsid w:val="00AB6D78"/>
    <w:rsid w:val="00B64C8D"/>
    <w:rsid w:val="00B9223A"/>
    <w:rsid w:val="00B94D4E"/>
    <w:rsid w:val="00BA711A"/>
    <w:rsid w:val="00BC1573"/>
    <w:rsid w:val="00BF10FB"/>
    <w:rsid w:val="00C120AC"/>
    <w:rsid w:val="00C602CC"/>
    <w:rsid w:val="00C646DE"/>
    <w:rsid w:val="00C70D29"/>
    <w:rsid w:val="00C737BD"/>
    <w:rsid w:val="00CA37D8"/>
    <w:rsid w:val="00CD0A0B"/>
    <w:rsid w:val="00D1439F"/>
    <w:rsid w:val="00D15B42"/>
    <w:rsid w:val="00D3153D"/>
    <w:rsid w:val="00D53479"/>
    <w:rsid w:val="00D866C4"/>
    <w:rsid w:val="00D87045"/>
    <w:rsid w:val="00D8712F"/>
    <w:rsid w:val="00D94EBA"/>
    <w:rsid w:val="00DD05DC"/>
    <w:rsid w:val="00DE7C4D"/>
    <w:rsid w:val="00E15F2C"/>
    <w:rsid w:val="00E16EF7"/>
    <w:rsid w:val="00E936A4"/>
    <w:rsid w:val="00EA7720"/>
    <w:rsid w:val="00EC425F"/>
    <w:rsid w:val="00F00B02"/>
    <w:rsid w:val="00F105B5"/>
    <w:rsid w:val="00F14558"/>
    <w:rsid w:val="00F17F87"/>
    <w:rsid w:val="00F30D43"/>
    <w:rsid w:val="00F31B51"/>
    <w:rsid w:val="00F36FC4"/>
    <w:rsid w:val="00F55639"/>
    <w:rsid w:val="00F80B27"/>
    <w:rsid w:val="00FD462E"/>
    <w:rsid w:val="00FE1F97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CE9D07-57C2-4BE7-B1AF-285D810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E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66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AB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header"/>
    <w:basedOn w:val="a"/>
    <w:rsid w:val="00D1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1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uiPriority w:val="9"/>
    <w:rsid w:val="00766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1011</Characters>
  <Application>Microsoft Office Word</Application>
  <DocSecurity>0</DocSecurity>
  <Lines>8</Lines>
  <Paragraphs>2</Paragraphs>
  <ScaleCrop>false</ScaleCrop>
  <Company>Lenovo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山东盛田农业奖学金评定办法</dc:title>
  <dc:subject/>
  <dc:creator>lenovo</dc:creator>
  <cp:keywords/>
  <dc:description/>
  <cp:lastModifiedBy>冯在麒</cp:lastModifiedBy>
  <cp:revision>5</cp:revision>
  <dcterms:created xsi:type="dcterms:W3CDTF">2015-11-12T13:05:00Z</dcterms:created>
  <dcterms:modified xsi:type="dcterms:W3CDTF">2016-11-07T02:33:00Z</dcterms:modified>
</cp:coreProperties>
</file>